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23 мая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741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ОРГАНИЗАЦИИ И ПРОВЕДЕНИЯ ТЕХНИЧЕСКОГО ОСМОТРА АВТОБУСОВ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15.09.2020 N 1434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техническом осмотре транспортных средств и 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отдельные законодательные акты Российской Федерации" Правительство Российской Федерации постановляет: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Правила организации и проведения технического осмотра автобусов.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вступления в </w:t>
      </w:r>
      <w:r>
        <w:rPr>
          <w:rFonts w:ascii="Times New Roman" w:hAnsi="Times New Roman" w:cs="Times New Roman"/>
          <w:sz w:val="24"/>
          <w:szCs w:val="24"/>
        </w:rPr>
        <w:t xml:space="preserve">силу Федерального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Федерации" и отдельные законодательные акты Российской Федерации" и действует до 1 марта 2027 г. (в ред. Постановления Правительства РФ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r>
        <w:rPr>
          <w:rFonts w:ascii="Times New Roman" w:hAnsi="Times New Roman" w:cs="Times New Roman"/>
          <w:i/>
          <w:iCs/>
          <w:sz w:val="24"/>
          <w:szCs w:val="24"/>
        </w:rPr>
        <w:t>ь Правительства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М. МИШУСТИН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постановлением Правительства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23 мая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741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ОРГАНИЗАЦИИ И ПРОВЕДЕНИЯ ТЕХНИЧЕСКОГО ОСМОТРА АВТОБУСОВ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(в ред. Постановлений Правительства РФ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15.09.2020 N 1434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организации и проведения технического осмотра автобусов.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настоящих Правилах под автобусами понимаются транспортные средства категорий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7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подлежащие государственной регистрации в подразделениях Государственной инспекции безопасности дорожного движения Министерства внутренних дел Российской Федерации.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Настоящие Правила не прим</w:t>
      </w:r>
      <w:r>
        <w:rPr>
          <w:rFonts w:ascii="Times New Roman" w:hAnsi="Times New Roman" w:cs="Times New Roman"/>
          <w:sz w:val="24"/>
          <w:szCs w:val="24"/>
        </w:rPr>
        <w:t>еняются к отношениям, связанным с проведением технического осмотра автобусов органов, осуществляющих оперативно-разыскную деятельность, имеющих особенности конструкции и (или) специально оборудованных для решения задач оперативно-разыскной деятельности.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Технический осмотр автобусов проводится в порядке, предусмотренном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технического осмотра транспортных средств, утвержденными 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15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(далее - Правила проведения технического осмо</w:t>
      </w:r>
      <w:r>
        <w:rPr>
          <w:rFonts w:ascii="Times New Roman" w:hAnsi="Times New Roman" w:cs="Times New Roman"/>
          <w:sz w:val="24"/>
          <w:szCs w:val="24"/>
        </w:rPr>
        <w:t xml:space="preserve">тра), с учетом требований настоящих Правил. (в ред. Постановления Правительства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15.09.2020 N 1434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Технический осмотр автобусов, в том числе повторный, проводится </w:t>
      </w:r>
      <w:r>
        <w:rPr>
          <w:rFonts w:ascii="Times New Roman" w:hAnsi="Times New Roman" w:cs="Times New Roman"/>
          <w:sz w:val="24"/>
          <w:szCs w:val="24"/>
        </w:rPr>
        <w:t xml:space="preserve">оператором технического осмотра, аккредитованным в установленном порядке для проведения технического осмотра в области аккредитации, соответствующей категориям транспортных средств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76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- оператор технического осмотра), с участием сотрудника подразделения Государственной инспекции безопасности дорожного движения Министерства внутренних дел Российской Федерации, на которого возложены обязанности по участию в проведении техническо</w:t>
      </w:r>
      <w:r>
        <w:rPr>
          <w:rFonts w:ascii="Times New Roman" w:hAnsi="Times New Roman" w:cs="Times New Roman"/>
          <w:sz w:val="24"/>
          <w:szCs w:val="24"/>
        </w:rPr>
        <w:t>го осмотра автобусов (далее - уполномоченный сотрудник, участвующий в проведении технического осмотра автобусов), в соответствии с графиком предварительной записи, формируемым оператором технического осмотра совместно с уполномоченным сотрудником, участвую</w:t>
      </w:r>
      <w:r>
        <w:rPr>
          <w:rFonts w:ascii="Times New Roman" w:hAnsi="Times New Roman" w:cs="Times New Roman"/>
          <w:sz w:val="24"/>
          <w:szCs w:val="24"/>
        </w:rPr>
        <w:t>щим в проведении технического осмотра автобусов, в свободном формате в режиме реального времени на официальном сайте оператора технического осмотра в информационно-телекоммуникационной сети "Интернет" на основании заявок, представляемых владельцами автобус</w:t>
      </w:r>
      <w:r>
        <w:rPr>
          <w:rFonts w:ascii="Times New Roman" w:hAnsi="Times New Roman" w:cs="Times New Roman"/>
          <w:sz w:val="24"/>
          <w:szCs w:val="24"/>
        </w:rPr>
        <w:t>ов (далее соответственно - график, заявка).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Владелец автобуса посредством телефонной связи и (или) по электронной почте обращается к любому оператору технического осмотра в любой пункт технического осмотра вне зависимости от места государственной регист</w:t>
      </w:r>
      <w:r>
        <w:rPr>
          <w:rFonts w:ascii="Times New Roman" w:hAnsi="Times New Roman" w:cs="Times New Roman"/>
          <w:sz w:val="24"/>
          <w:szCs w:val="24"/>
        </w:rPr>
        <w:t>рации автобуса и представляет заявку, содержащую информацию о желаемой дате прохождения технического осмотра, сведения о марке, модели, идентификационном номере (номере кузова или шасси - в случае отсутствия идентификационного номера) и государственном рег</w:t>
      </w:r>
      <w:r>
        <w:rPr>
          <w:rFonts w:ascii="Times New Roman" w:hAnsi="Times New Roman" w:cs="Times New Roman"/>
          <w:sz w:val="24"/>
          <w:szCs w:val="24"/>
        </w:rPr>
        <w:t>истрационном номере (при наличии) автобуса, а также сведения о номерах телефонов и (или) адресах электронной почты для информирования владельца автобуса о принятом в отношении заявки решении (далее - заявитель).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Решение о включении заявки в график или о</w:t>
      </w:r>
      <w:r>
        <w:rPr>
          <w:rFonts w:ascii="Times New Roman" w:hAnsi="Times New Roman" w:cs="Times New Roman"/>
          <w:sz w:val="24"/>
          <w:szCs w:val="24"/>
        </w:rPr>
        <w:t xml:space="preserve"> невозможности ее включения в график и информирование заявителя о принятом в отношении заявки решении осуществляется оператором технического осмотра в течение 1 рабочего дня со дня поступления заявки к оператору технического осмотра.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невозможност</w:t>
      </w:r>
      <w:r>
        <w:rPr>
          <w:rFonts w:ascii="Times New Roman" w:hAnsi="Times New Roman" w:cs="Times New Roman"/>
          <w:sz w:val="24"/>
          <w:szCs w:val="24"/>
        </w:rPr>
        <w:t>и включения заявки в график принимается в случае непредставления заявителем в полном объеме сведений, указанных в пункте 6 настоящих Правил, и (или) отсутствия в графике свободного времени для прохождения технического осмотра в желаемую дату, указанную в з</w:t>
      </w:r>
      <w:r>
        <w:rPr>
          <w:rFonts w:ascii="Times New Roman" w:hAnsi="Times New Roman" w:cs="Times New Roman"/>
          <w:sz w:val="24"/>
          <w:szCs w:val="24"/>
        </w:rPr>
        <w:t>аявке.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случае невозможности представления для проведения технического осмотра включенного в график автобуса допускается его замена на иной автобус на основании заявки, представленной его владельцем. (в ред. Постановления Правительства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Проведение технического осмотра автобусов осуществляется не ранее чем через 5 рабочих дней со дня поступления к оператору технического осмотра заявки, в отношен</w:t>
      </w:r>
      <w:r>
        <w:rPr>
          <w:rFonts w:ascii="Times New Roman" w:hAnsi="Times New Roman" w:cs="Times New Roman"/>
          <w:sz w:val="24"/>
          <w:szCs w:val="24"/>
        </w:rPr>
        <w:t xml:space="preserve">ии которой принято решение о ее включении в график, за исключением случаев, предусмотренных пунктом 7(1) настоящих Правил и абзацем вторым настоящего пункта. (в ред. Постановления Правительства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повторного технического осмотра автобуса может осуществляться ранее чем через 5 рабочих дней со дня поступления к оператору технического осмотра заявки, в том числе в день ее подачи заявителем, при ус</w:t>
      </w:r>
      <w:r>
        <w:rPr>
          <w:rFonts w:ascii="Times New Roman" w:hAnsi="Times New Roman" w:cs="Times New Roman"/>
          <w:sz w:val="24"/>
          <w:szCs w:val="24"/>
        </w:rPr>
        <w:t xml:space="preserve">ловии наличия в графике свободного времени для прохождения технического осмотра в желаемую дату, указанную в заявке. (в ред. Постановления Правительства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Уполномоченный сотрудник, участвующий в проведении технического осмотра автобусов, осуществляет предусмотренные настоящими Правилами действия в пунктах технического осмотра (на передвижных диагностических линиях), расположенных на территории субъект</w:t>
      </w:r>
      <w:r>
        <w:rPr>
          <w:rFonts w:ascii="Times New Roman" w:hAnsi="Times New Roman" w:cs="Times New Roman"/>
          <w:sz w:val="24"/>
          <w:szCs w:val="24"/>
        </w:rPr>
        <w:t>а Российской Федерации, в котором проходит службу, в день, предусмотренный графиком, и в пределах продолжительности его рабочего времени.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Оператор технического осмотра обеспечивает доступ уполномоченного сотрудника, участвующего в проведении техническо</w:t>
      </w:r>
      <w:r>
        <w:rPr>
          <w:rFonts w:ascii="Times New Roman" w:hAnsi="Times New Roman" w:cs="Times New Roman"/>
          <w:sz w:val="24"/>
          <w:szCs w:val="24"/>
        </w:rPr>
        <w:t>го осмотра автобусов, в пункт технического осмотра (на передвижную диагностическую линию), а также к показаниям средств технического диагностирования линии технического осмотра (передвижной диагностической линии) оператора технического осмотра.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про</w:t>
      </w:r>
      <w:r>
        <w:rPr>
          <w:rFonts w:ascii="Times New Roman" w:hAnsi="Times New Roman" w:cs="Times New Roman"/>
          <w:sz w:val="24"/>
          <w:szCs w:val="24"/>
        </w:rPr>
        <w:t>ведении технического осмотра автобусов техническим экспертом оператора технического осмотра в присутствии уполномоченного сотрудника, участвующего в проведении технического осмотра автобусов, проводится техническое диагностирование с использованием средств</w:t>
      </w:r>
      <w:r>
        <w:rPr>
          <w:rFonts w:ascii="Times New Roman" w:hAnsi="Times New Roman" w:cs="Times New Roman"/>
          <w:sz w:val="24"/>
          <w:szCs w:val="24"/>
        </w:rPr>
        <w:t xml:space="preserve"> технического диагностирования утвержденного типа, внесенных в Федеральный информационный фонд по обеспечению единства измерений и прошедших поверку в установленном порядке.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технического диагностирования технический эксперт вносит в сформированн</w:t>
      </w:r>
      <w:r>
        <w:rPr>
          <w:rFonts w:ascii="Times New Roman" w:hAnsi="Times New Roman" w:cs="Times New Roman"/>
          <w:sz w:val="24"/>
          <w:szCs w:val="24"/>
        </w:rPr>
        <w:t>ую им в единой автоматизированной информационной системе технического осмотра диагностическую карту согласно приложению.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ходе проведения технического осмотра автобусов уполномоченный сотрудник, участвующий в проведении технического осмотра, проверяет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применением видеозаписи, осуществляемой цифровой аппаратурой (в том числе носимыми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видеорегистраторами, видеокамерами, фотоаппаратами с функцией видеозаписи): (в ред. Постановления Правительства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09.12.2023 N 2092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соответствие результатов технического диагностирования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транспортным средствам категории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76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указанным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Правилам проведения технического осмотра;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соответствие автобуса данным, указанным в свидетельстве о регистрации транспортного средства или паспорте тр</w:t>
      </w:r>
      <w:r>
        <w:rPr>
          <w:rFonts w:ascii="Times New Roman" w:hAnsi="Times New Roman" w:cs="Times New Roman"/>
          <w:sz w:val="24"/>
          <w:szCs w:val="24"/>
        </w:rPr>
        <w:t>анспортного средства (электронном паспорте транспортного средства), а также в государственном реестре транспортных средств.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После осуществления действий, предусмотренных пунктами 11 и 12 настоящих Правил, уполномоченный сотрудник, участвующий в проведе</w:t>
      </w:r>
      <w:r>
        <w:rPr>
          <w:rFonts w:ascii="Times New Roman" w:hAnsi="Times New Roman" w:cs="Times New Roman"/>
          <w:sz w:val="24"/>
          <w:szCs w:val="24"/>
        </w:rPr>
        <w:t>нии технического осмотра, вносит в сформированную техническим экспертом оператора технического осмотра в единой автоматизированной информационной системе технического осмотра диагностическую карту заключение о соответствии или несоответствии автобуса обяза</w:t>
      </w:r>
      <w:r>
        <w:rPr>
          <w:rFonts w:ascii="Times New Roman" w:hAnsi="Times New Roman" w:cs="Times New Roman"/>
          <w:sz w:val="24"/>
          <w:szCs w:val="24"/>
        </w:rPr>
        <w:t>тельным требованиям безопасности транспортных средств (подтверждающее или не подтверждающее его допуск к участию в дорожном движении) и удостоверяет запись усиленной квалифицированной электронной подписью.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Автобус, в отношении которого оформлена диагно</w:t>
      </w:r>
      <w:r>
        <w:rPr>
          <w:rFonts w:ascii="Times New Roman" w:hAnsi="Times New Roman" w:cs="Times New Roman"/>
          <w:sz w:val="24"/>
          <w:szCs w:val="24"/>
        </w:rPr>
        <w:t>стическая карта, содержащая заключение о несоответствии его обязательным требованиям безопасности транспортных средств (не подтверждающая допуск к участию в дорожном движении), подлежит повторному техническому осмотру, проводимому в порядке, предусмотренно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технического осмотра, с учетом требований настоящих Правил, а также с учетом особенностей, установленных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организации и проведения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технического осм</w:t>
      </w:r>
      <w:r>
        <w:rPr>
          <w:rFonts w:ascii="Times New Roman" w:hAnsi="Times New Roman" w:cs="Times New Roman"/>
          <w:i/>
          <w:iCs/>
          <w:sz w:val="24"/>
          <w:szCs w:val="24"/>
        </w:rPr>
        <w:t>отра автобусов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ДИАГНОСТИЧЕСКАЯ КАРТА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Постановления Правительства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09.03.2022 N 306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inspection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33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ействия до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0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технического осмотра: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технического осмотра (передвижная диагностическая линия):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Повторная проверка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ТС: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рамы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кузова</w:t>
            </w:r>
          </w:p>
        </w:tc>
        <w:tc>
          <w:tcPr>
            <w:tcW w:w="3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СРТС или ПТС (ЭПТС) (серия, номер, выдан (оформлен) кем, когда):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Тахограф или контрольное устройство (тахограф) (марка, модель, серийный номер):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2490"/>
        <w:gridCol w:w="439"/>
        <w:gridCol w:w="649"/>
        <w:gridCol w:w="1995"/>
        <w:gridCol w:w="439"/>
        <w:gridCol w:w="714"/>
        <w:gridCol w:w="2190"/>
        <w:gridCol w:w="1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&lt;1&gt;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Тормозные системы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расположение внешних световых приборов в местах, предусмотренных конструкцией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дополнительных предметов или покрытий,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источника света в фарах,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ормы, цвета и размера фар и их расположения. Наличие светоотражающей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контурной маркировки, отсутствие ее повреждения и отслоения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разности тормозных сил установленным требованиям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Стеклоочистители и стеклоомыватели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транспортных средств исправными ремнями безопасности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рабочей тормозной системы автопоездов с пневматическим тормо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зным приводом в режиме аварийного (автоматического) торможения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Надежное крепление поручней, запасного колеса, аккумуляторной 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ареи, сидений, огнетушителей и медицинской аптечки в автобусах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утечек сжатого воздуха из колесных тормозных камер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Шины и колеса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механизмов регулировки сидений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подтеканий тормозной жидкости,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герметичности трубопроводов или соединений в гидравлическом тормозном приводе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высоты рисунка протектора шин установленным требованиям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держателя запасного колеса, лебедки и механизма подъема-опускания запасного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еса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трещин или остаточной деформации деталей тормозного привода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непригодности шин к эксплуатации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Исправность средств сигнализац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 контроля тормозных систем. Работоспособность устройства фиксации органа управления стояночной тормозной системы, манометров пневматического и пневмогидравлического тормозного привода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всех болтов или гаек крепления дисков и ободьев колес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трещин на дисках и ободьях колес, а также видимых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формы и размеров крепежных отверстий в дисках колес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вие транспортных средств категорий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 дополнительным требованиям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шин на транспортное средство в соответствии с требованиями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специальных и специализированных транспортных средств дополнительным требованиям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Двигатель и его системы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работоспособного тахограф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или работоспособного контрольного устройства (тахографа)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Рулевое управление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усилителя рулевого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ения. Плавность изменения усилия при повороте рулевого колеса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подтекания и каплепадения топлива в системе питания, а также подсоса воздуха и (или) утечки отработавших газов, минуя систему выпуска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самопроизвольного поворо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запорных устройств и устройств перекрытия топлива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превышения предельных значений суммарного люфта в рулевом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равлении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Прочие элементы конструкции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рулевого управления.</w:t>
            </w:r>
          </w:p>
        </w:tc>
        <w:tc>
          <w:tcPr>
            <w:tcW w:w="10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зеркал заднего вида в соответствии с требованиями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нормам светопропускания ветрового стекла и стекол, через которые обеспечивается передняя обзорность для водителя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не предус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мотренных конструкцией устройств, ограничивающих поворот рулевого колеса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Внешние световые приборы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замков дверей кузова, кабины,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регулировки и фиксирующих устройств сидений, устройства обогрева и обдува ветрового стекла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устройств освещения и световой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сигнализации установленным требованиям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Работоспособность аварийного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выключателя дверей, аварийных 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 и устройств приведения их в действие. 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 и режим работы сигналов торможения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оспособного звукового сигнального прибора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углов регулировки и силы света фар установленным требованиям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14"/>
        <w:gridCol w:w="175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диагностирования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Требования, по которым установлено несоответствие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диагностической карты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аница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граница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Невыполненные требования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проверки (узел, деталь, агрегат)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невыполненного требования (с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занием нормативного источника)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1800"/>
        <w:gridCol w:w="1800"/>
        <w:gridCol w:w="1800"/>
        <w:gridCol w:w="18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транспортного средства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 без нагрузки: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Разрешенная максимальная масса: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топлива: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 ТС: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тормозной системы: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шин: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газовом баллоне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(газовых баллонах)</w:t>
            </w:r>
          </w:p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по газобаллонному оборудованию</w:t>
            </w:r>
          </w:p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(номер свидетельства о проведении периодических испытаний газобаллонного оборудования и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его очередного освидетельствования):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Failed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roadworthiness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16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диагностической карты, требующие повторной проверки: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311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технический осмотр провести до: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технического эксперта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4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&lt;2&gt;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40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сотрудника Госавтоинспекции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000000" w:rsidRDefault="00523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</w:tbl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5233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Нумерация строк соответствует нумерации обязательных требований безопасности, предъя</w:t>
      </w:r>
      <w:r>
        <w:rPr>
          <w:rFonts w:ascii="Times New Roman" w:hAnsi="Times New Roman" w:cs="Times New Roman"/>
          <w:sz w:val="24"/>
          <w:szCs w:val="24"/>
        </w:rPr>
        <w:t xml:space="preserve">вляемых к транспортным средствам при проведении технического осмотра отдельных категорий, указанных в приложении к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технического осмотра транспортных средс</w:t>
      </w:r>
      <w:r>
        <w:rPr>
          <w:rFonts w:ascii="Times New Roman" w:hAnsi="Times New Roman" w:cs="Times New Roman"/>
          <w:sz w:val="24"/>
          <w:szCs w:val="24"/>
        </w:rPr>
        <w:t xml:space="preserve">тв, утвержденным постановлением Правительства Российской Федерации от 15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000000" w:rsidRDefault="005233A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Печать оператора технического осмотра проставляется в случае выдачи диагностической карты на бумажном носителе.</w:t>
      </w: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AE"/>
    <w:rsid w:val="0052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008CC0-4F45-4D46-938F-E2F7C40C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58881#l0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normativ.kontur.ru/document?moduleid=1&amp;documentid=461575#l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30964#l172" TargetMode="External"/><Relationship Id="rId7" Type="http://schemas.openxmlformats.org/officeDocument/2006/relationships/hyperlink" Target="https://normativ.kontur.ru/document?moduleid=1&amp;documentid=453043#l333" TargetMode="External"/><Relationship Id="rId12" Type="http://schemas.openxmlformats.org/officeDocument/2006/relationships/hyperlink" Target="https://normativ.kontur.ru/document?moduleid=1&amp;documentid=461575#l1" TargetMode="External"/><Relationship Id="rId17" Type="http://schemas.openxmlformats.org/officeDocument/2006/relationships/hyperlink" Target="https://normativ.kontur.ru/document?moduleid=1&amp;documentid=461575#l2" TargetMode="External"/><Relationship Id="rId25" Type="http://schemas.openxmlformats.org/officeDocument/2006/relationships/hyperlink" Target="https://normativ.kontur.ru/document?moduleid=1&amp;documentid=430964#l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30964#l131" TargetMode="External"/><Relationship Id="rId20" Type="http://schemas.openxmlformats.org/officeDocument/2006/relationships/hyperlink" Target="https://normativ.kontur.ru/document?moduleid=1&amp;documentid=461575#l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1575#l0" TargetMode="External"/><Relationship Id="rId11" Type="http://schemas.openxmlformats.org/officeDocument/2006/relationships/hyperlink" Target="https://normativ.kontur.ru/document?moduleid=1&amp;documentid=416992#l33" TargetMode="External"/><Relationship Id="rId24" Type="http://schemas.openxmlformats.org/officeDocument/2006/relationships/hyperlink" Target="https://normativ.kontur.ru/document?moduleid=1&amp;documentid=416992#l40" TargetMode="External"/><Relationship Id="rId5" Type="http://schemas.openxmlformats.org/officeDocument/2006/relationships/hyperlink" Target="https://normativ.kontur.ru/document?moduleid=1&amp;documentid=416992#l9" TargetMode="External"/><Relationship Id="rId15" Type="http://schemas.openxmlformats.org/officeDocument/2006/relationships/hyperlink" Target="https://normativ.kontur.ru/document?moduleid=1&amp;documentid=430964#l4" TargetMode="External"/><Relationship Id="rId23" Type="http://schemas.openxmlformats.org/officeDocument/2006/relationships/hyperlink" Target="https://normativ.kontur.ru/document?moduleid=1&amp;documentid=395013#l375" TargetMode="External"/><Relationship Id="rId10" Type="http://schemas.openxmlformats.org/officeDocument/2006/relationships/hyperlink" Target="https://normativ.kontur.ru/document?moduleid=1&amp;documentid=430964#l130" TargetMode="External"/><Relationship Id="rId19" Type="http://schemas.openxmlformats.org/officeDocument/2006/relationships/hyperlink" Target="https://normativ.kontur.ru/document?moduleid=1&amp;documentid=461575#l2" TargetMode="External"/><Relationship Id="rId4" Type="http://schemas.openxmlformats.org/officeDocument/2006/relationships/hyperlink" Target="https://normativ.kontur.ru/document?moduleid=1&amp;documentid=430964#l0" TargetMode="External"/><Relationship Id="rId9" Type="http://schemas.openxmlformats.org/officeDocument/2006/relationships/hyperlink" Target="https://normativ.kontur.ru/document?moduleid=1&amp;documentid=416992#l32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normativ.kontur.ru/document?moduleid=1&amp;documentid=430964#l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2</cp:revision>
  <dcterms:created xsi:type="dcterms:W3CDTF">2024-03-20T06:22:00Z</dcterms:created>
  <dcterms:modified xsi:type="dcterms:W3CDTF">2024-03-20T06:22:00Z</dcterms:modified>
</cp:coreProperties>
</file>